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КАЗАХСКИЙ НАЦИОНАЛЬНЫЙ УНИВЕРСИТЕТ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ИМ. АЛЬ-ФАРАБИ</w:t>
      </w:r>
    </w:p>
    <w:p w:rsidR="00613226" w:rsidRPr="00613226" w:rsidRDefault="00613226" w:rsidP="0061322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Факультет </w:t>
      </w:r>
      <w:r w:rsidRPr="0061322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международных отношений</w:t>
      </w:r>
    </w:p>
    <w:p w:rsidR="00613226" w:rsidRPr="00613226" w:rsidRDefault="00613226" w:rsidP="0061322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613226" w:rsidRPr="00613226" w:rsidRDefault="00613226" w:rsidP="0061322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кафедра международного права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Образовательная программа по специальности – 5ВО30200 «Международное право»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248"/>
        <w:gridCol w:w="6480"/>
      </w:tblGrid>
      <w:tr w:rsidR="00613226" w:rsidRPr="00613226" w:rsidTr="00B242E4">
        <w:tc>
          <w:tcPr>
            <w:tcW w:w="4248" w:type="dxa"/>
          </w:tcPr>
          <w:p w:rsidR="00613226" w:rsidRPr="00613226" w:rsidRDefault="00613226" w:rsidP="0061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3226" w:rsidRPr="00613226" w:rsidRDefault="00613226" w:rsidP="0061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3226" w:rsidRPr="00613226" w:rsidRDefault="00613226" w:rsidP="0061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</w:tcPr>
          <w:p w:rsidR="00613226" w:rsidRPr="00613226" w:rsidRDefault="00613226" w:rsidP="0061322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  <w:p w:rsidR="00613226" w:rsidRPr="00613226" w:rsidRDefault="00613226" w:rsidP="0061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Ученого совета ____________ факультета</w:t>
            </w:r>
          </w:p>
          <w:p w:rsidR="00613226" w:rsidRPr="00613226" w:rsidRDefault="00613226" w:rsidP="0061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__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10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__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 _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21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__»_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kk-KZ" w:eastAsia="ru-RU"/>
              </w:rPr>
              <w:t>июня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 20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г.</w:t>
            </w:r>
          </w:p>
          <w:p w:rsidR="00613226" w:rsidRPr="00613226" w:rsidRDefault="00613226" w:rsidP="0061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Декан факультета 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- 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доктор юридических наук, профессор </w:t>
            </w:r>
          </w:p>
          <w:p w:rsidR="00613226" w:rsidRPr="00613226" w:rsidRDefault="00613226" w:rsidP="0061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="00F73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Шакиров К.Н.</w:t>
            </w:r>
          </w:p>
          <w:p w:rsidR="00613226" w:rsidRPr="00613226" w:rsidRDefault="00613226" w:rsidP="0061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613226" w:rsidRPr="00613226" w:rsidRDefault="00613226" w:rsidP="00613226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3104C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СИЛЛАБУС*</w:t>
      </w:r>
    </w:p>
    <w:p w:rsidR="00613226" w:rsidRPr="00613226" w:rsidRDefault="00613226" w:rsidP="006132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по основному обязательному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модулю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7 (ОММ) 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UPRK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- 2304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-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«Уголовное право Республики Казахстан» специальность – 5ВО30200 «Международное право»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1322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редитов - 3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>2</w:t>
      </w:r>
      <w:r w:rsidRPr="00613226">
        <w:rPr>
          <w:rFonts w:ascii="Times New Roman" w:eastAsia="Cambria" w:hAnsi="Times New Roman" w:cs="Times New Roman"/>
          <w:sz w:val="20"/>
          <w:szCs w:val="20"/>
          <w:lang w:val="kk-KZ" w:eastAsia="ru-RU"/>
        </w:rPr>
        <w:t xml:space="preserve"> </w:t>
      </w:r>
      <w:r w:rsidRPr="00613226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 xml:space="preserve">Курс: , </w:t>
      </w:r>
      <w:r w:rsidRPr="00613226">
        <w:rPr>
          <w:rFonts w:ascii="Times New Roman" w:eastAsia="Cambria" w:hAnsi="Times New Roman" w:cs="Times New Roman"/>
          <w:b/>
          <w:sz w:val="20"/>
          <w:szCs w:val="20"/>
          <w:lang w:val="kk-KZ" w:eastAsia="ru-RU"/>
        </w:rPr>
        <w:t xml:space="preserve">3 </w:t>
      </w:r>
      <w:r w:rsidRPr="00613226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>семестр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(осенний), </w:t>
      </w:r>
      <w:proofErr w:type="gramStart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/о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3645E7" w:rsidP="00613226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Сведение о лекторе</w:t>
      </w:r>
      <w:r w:rsidR="00613226" w:rsidRPr="006132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– </w:t>
      </w:r>
      <w:r w:rsidR="00613226" w:rsidRPr="006132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Самалдыков Максут Кошекович, кандидат юридических наук, доцент, полковник милиции в запасе.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Телефоны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(рабочий - 2-43-83-22, мобильный – 8 701 7424733)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e-mail: </w:t>
      </w:r>
      <w:r w:rsidRPr="006132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maksut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2009@</w:t>
      </w:r>
      <w:r w:rsidRPr="006132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132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каб.: (205)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 модуля: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7"/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Целью курса является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изучение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совокупности юридических норм, установленных высшим органом законодательной власти, определяющих общие задачи, условия, основания уголовной ответственности, преступность и наказуемость деяний, виды наказаний и иных мер уголовно-правового воздействия, порядок их применения, освобождения от уголовной ответственности и наказания.</w:t>
      </w:r>
    </w:p>
    <w:p w:rsidR="001A7DBB" w:rsidRDefault="00613226" w:rsidP="001A7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7"/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изучения курса уголовного права РК состоят в первую очередь в том, чтобы дать студентам бакалаврам  специальности 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5ВО30200 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«международное право» необходимые  знания  и  исходные  данные  об уголовном праве, уголовном законе, о понятии преступления и наказания, об уголовной ответственности, порядке назначения наказания и привлечения к уголовной ответственности, а равно об освобождении от нее, о вопросах уголовной ответственности несовершеннолетних. И одновременно с этим  ознакомить их  с современным состоянием и тенденциями развития уголовного права ведущих западных государств, чьи правовые системы оказали и оказывают большое влияние на развитие правовых систем других стран и в том числе Республики Казахстан.</w:t>
      </w:r>
      <w:r w:rsidR="001A7DBB" w:rsidRPr="001A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7DBB" w:rsidRPr="001A7DBB" w:rsidRDefault="001A7DBB" w:rsidP="001A7DB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1A7D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мпетенции (результаты обучения).</w:t>
      </w:r>
      <w:r w:rsidRPr="0064661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</w:t>
      </w:r>
      <w:r w:rsidRPr="001A7DBB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 xml:space="preserve">   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результате изучения данного курса студенты должны:</w:t>
      </w:r>
    </w:p>
    <w:p w:rsidR="001A7DBB" w:rsidRPr="001A7DBB" w:rsidRDefault="001A7DBB" w:rsidP="001A7DBB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знать:</w:t>
      </w:r>
    </w:p>
    <w:p w:rsidR="001A7DBB" w:rsidRPr="001A7DBB" w:rsidRDefault="001A7DBB" w:rsidP="001A7DBB">
      <w:pPr>
        <w:spacing w:after="0" w:line="240" w:lineRule="auto"/>
        <w:rPr>
          <w:sz w:val="20"/>
          <w:szCs w:val="20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действующее казахстанское уголовное законодательство, </w:t>
      </w:r>
      <w:r w:rsidRPr="001A7DBB">
        <w:rPr>
          <w:rFonts w:ascii="Times New Roman" w:hAnsi="Times New Roman" w:cs="Times New Roman"/>
          <w:sz w:val="20"/>
          <w:szCs w:val="20"/>
        </w:rPr>
        <w:t>регулирующее уголовные правоотношения</w:t>
      </w: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1A7DBB">
        <w:rPr>
          <w:sz w:val="20"/>
          <w:szCs w:val="20"/>
        </w:rPr>
        <w:t xml:space="preserve"> </w:t>
      </w:r>
    </w:p>
    <w:p w:rsidR="001A7DBB" w:rsidRPr="001A7DBB" w:rsidRDefault="001A7DBB" w:rsidP="001A7D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DBB">
        <w:rPr>
          <w:rFonts w:ascii="Times New Roman" w:hAnsi="Times New Roman" w:cs="Times New Roman"/>
          <w:sz w:val="20"/>
          <w:szCs w:val="20"/>
        </w:rPr>
        <w:t>- содержание основных институтов уголовного права;</w:t>
      </w:r>
    </w:p>
    <w:p w:rsidR="001A7DBB" w:rsidRPr="001A7DBB" w:rsidRDefault="001A7DBB" w:rsidP="001A7DBB">
      <w:pPr>
        <w:spacing w:after="0" w:line="240" w:lineRule="auto"/>
        <w:rPr>
          <w:sz w:val="20"/>
          <w:szCs w:val="20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особенность регулирования уголовных правоотношений в зарубежных странах;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современную уголовно-правовую политику Казахстана, ее задачи и цели;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особенности реформы уголовного права, ее социальные, политические и экономические предпосылки в Казахстане;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взаимосвязь уголовного права со смежными юридическими дисциплинами.</w:t>
      </w:r>
      <w:r w:rsidRPr="001A7DBB">
        <w:rPr>
          <w:sz w:val="20"/>
          <w:szCs w:val="20"/>
        </w:rPr>
        <w:t xml:space="preserve"> </w:t>
      </w:r>
    </w:p>
    <w:p w:rsidR="001A7DBB" w:rsidRPr="001A7DBB" w:rsidRDefault="001A7DBB" w:rsidP="001A7DBB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уметь: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четко определять наличие состава преступления в конкретном деянии;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квалифицировать преступные деяния на основе знания элементов и признаков составов преступлений;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1A7DBB" w:rsidRPr="001A7DBB" w:rsidRDefault="001A7DBB" w:rsidP="001A7D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 </w:t>
      </w:r>
      <w:r w:rsidRPr="001A7DBB">
        <w:rPr>
          <w:rFonts w:ascii="Times New Roman" w:hAnsi="Times New Roman" w:cs="Times New Roman"/>
          <w:sz w:val="20"/>
          <w:szCs w:val="20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1A7DBB" w:rsidRPr="001A7DBB" w:rsidRDefault="001A7DBB" w:rsidP="001A7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1A7DBB" w:rsidRDefault="00613226" w:rsidP="00F73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3226" w:rsidRPr="00613226" w:rsidRDefault="00613226" w:rsidP="00F738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sym w:font="Wingdings" w:char="F0A7"/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Пререквизиты дисциплины</w:t>
      </w:r>
      <w:r w:rsidRPr="00613226">
        <w:rPr>
          <w:rFonts w:ascii="Times New Roman" w:eastAsia="Calibri" w:hAnsi="Times New Roman" w:cs="Times New Roman"/>
          <w:sz w:val="20"/>
          <w:szCs w:val="20"/>
          <w:lang w:eastAsia="ru-RU"/>
        </w:rPr>
        <w:t>: Теория государства и права, основы права, история государства и права, история Казахстана.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Постреквизиты дисциплины: 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Конституционное право РК, уголовно-процессуальное право, адвокатура в международном праве и внутригосударственном праве РК. 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42E4" w:rsidRDefault="00B242E4" w:rsidP="0061322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CD5" w:rsidRPr="007F5EC9" w:rsidRDefault="00FC5CD5" w:rsidP="00FC5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Pr="007F5EC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F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6332"/>
        <w:gridCol w:w="1120"/>
        <w:gridCol w:w="2015"/>
      </w:tblGrid>
      <w:tr w:rsidR="00FC5CD5" w:rsidRPr="007F5EC9" w:rsidTr="008E43A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Максимальный балл</w:t>
            </w:r>
          </w:p>
        </w:tc>
      </w:tr>
      <w:tr w:rsidR="00FC5CD5" w:rsidRPr="007F5EC9" w:rsidTr="008E43A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7F5EC9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</w:p>
        </w:tc>
      </w:tr>
      <w:tr w:rsidR="00094148" w:rsidRPr="007F5EC9" w:rsidTr="008E43A8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и задачи курса </w:t>
            </w:r>
            <w:r w:rsidRPr="00613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«Уголовное право РК», общие вопросы.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Казахстанский уголовный закон и источники уголовного права современных зарубежных стран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»</w:t>
            </w:r>
          </w:p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094148" w:rsidRPr="007F5EC9" w:rsidTr="008E43A8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48" w:rsidRPr="00D309CF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094148" w:rsidRDefault="0093252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(семинарское</w:t>
            </w:r>
            <w:r w:rsidR="00094148"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94148" w:rsidRPr="007F5EC9" w:rsidTr="008E43A8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Уголовная ответственность, ее основание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094148" w:rsidRPr="007F5EC9" w:rsidTr="008E43A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 w:rsidR="00932525"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94148" w:rsidRPr="007F5EC9" w:rsidTr="008E43A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3A8" w:rsidRPr="00126760" w:rsidRDefault="008E43A8" w:rsidP="008E4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1</w:t>
            </w:r>
            <w:r w:rsidR="00094148"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8E43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C1B35" w:rsidRPr="001267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Толкование уголовного закона.</w:t>
            </w:r>
          </w:p>
          <w:p w:rsidR="00094148" w:rsidRPr="008E43A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8E43A8" w:rsidRDefault="008E43A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8E43A8" w:rsidRDefault="008E43A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94148" w:rsidRPr="007F5EC9" w:rsidTr="008E43A8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Понятие преступления по уголовному праву. 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Состав преступления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94148" w:rsidRPr="007F5EC9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094148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3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C1B35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7F5EC9" w:rsidRDefault="000C1B3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2</w:t>
            </w: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8E43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22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Принципы уголовного права.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8E43A8" w:rsidRDefault="000C1B35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8E43A8" w:rsidRDefault="000C1B35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C1B35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613226" w:rsidRDefault="000C1B35" w:rsidP="0009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Объект и объективная сторона преступления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C1B35" w:rsidRPr="00094148" w:rsidRDefault="000C1B3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613226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C1B35" w:rsidRPr="007F5EC9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B242E4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0C1B35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7F5EC9" w:rsidRDefault="000C1B3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4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B242E4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B242E4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126760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D309CF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0C1B35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</w:t>
            </w: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B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2B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Криминализация  и декриминализация общественно-опасных деяний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8E43A8" w:rsidRDefault="00126760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8E43A8" w:rsidRDefault="00126760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126760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D309CF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613226" w:rsidRDefault="00126760" w:rsidP="008E43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Субъективная сторона преступления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126760" w:rsidRPr="002A126B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613226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126760" w:rsidRPr="007F5EC9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126760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60" w:rsidRPr="00D309CF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7F5EC9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5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126760" w:rsidRPr="007F5EC9" w:rsidTr="00222B13">
        <w:trPr>
          <w:trHeight w:val="493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D309CF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094148" w:rsidRDefault="00126760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Субъект преступления по казахстанскому и зарубежному уголовному праву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613226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126760" w:rsidRPr="007F5EC9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222B13" w:rsidRPr="007F5EC9" w:rsidTr="00222B13">
        <w:trPr>
          <w:trHeight w:val="259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6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222B13" w:rsidRPr="007F5EC9" w:rsidTr="008E43A8">
        <w:trPr>
          <w:trHeight w:val="195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222B13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 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Стадии совершения преступления (оконченное и неоконченное преступление)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222B13" w:rsidRPr="00094148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222B13" w:rsidRPr="007F5EC9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222B13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13" w:rsidRPr="00D309CF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7F5EC9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7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51F3E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7F5EC9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B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1F3E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 xml:space="preserve">Субъект </w:t>
            </w:r>
            <w:r w:rsidRPr="00651F3E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преступления по</w:t>
            </w:r>
            <w:r w:rsidRPr="00651F3E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 xml:space="preserve"> зарубежному уголовному праву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E43A8" w:rsidRDefault="00651F3E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E43A8" w:rsidRDefault="00651F3E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51F3E" w:rsidRPr="007F5EC9" w:rsidTr="008E43A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7F5EC9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Рубежный контроль</w:t>
            </w:r>
            <w:r w:rsidRPr="007F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Тесты по модулю 1 </w:t>
            </w: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(34 - вопросов)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27377" w:rsidRDefault="00827377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27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7469D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651F3E" w:rsidRPr="007F5EC9" w:rsidTr="008E43A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651F3E" w:rsidRPr="007F5EC9" w:rsidTr="008E43A8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974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Соучастие в преступлении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51F3E" w:rsidRPr="00974BAC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51F3E" w:rsidRPr="007F5EC9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651F3E" w:rsidRPr="007F5EC9" w:rsidTr="008E43A8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7469D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8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51F3E" w:rsidRPr="007F5EC9" w:rsidTr="008E43A8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Default="00651F3E" w:rsidP="0097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«</w:t>
            </w:r>
            <w:r w:rsidRPr="00561322">
              <w:rPr>
                <w:rFonts w:ascii="Times New Roman" w:hAnsi="Times New Roman" w:cs="Times New Roman"/>
                <w:sz w:val="20"/>
                <w:szCs w:val="20"/>
              </w:rPr>
              <w:t>Множественность преступлений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51F3E" w:rsidRPr="0087469D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51F3E" w:rsidRPr="007F5EC9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651F3E" w:rsidRPr="007F5EC9" w:rsidTr="008E43A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7469D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9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51F3E" w:rsidRPr="007F5EC9" w:rsidTr="008E43A8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974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10.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Обстоятельства, исключающие преступность деяния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51F3E" w:rsidRPr="00974BAC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51F3E" w:rsidRPr="007F5EC9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651F3E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7F5EC9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10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E60BBF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E60BBF" w:rsidRDefault="00E60BBF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5</w:t>
            </w: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E60BBF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Обстоятельства, исключающие преступность деяния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8E43A8" w:rsidRDefault="00E60BBF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8E43A8" w:rsidRDefault="00E60BBF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E60BBF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11-12</w:t>
            </w:r>
          </w:p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613226" w:rsidRDefault="00E60BBF" w:rsidP="0097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Наказание и 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го назначение в уголовном праве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E60BBF" w:rsidRPr="00974BAC" w:rsidRDefault="00E60BBF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74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74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8</w:t>
            </w:r>
          </w:p>
        </w:tc>
      </w:tr>
      <w:tr w:rsidR="00E60BBF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7F5EC9" w:rsidRDefault="00E60BBF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11-12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74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74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10</w:t>
            </w:r>
          </w:p>
        </w:tc>
      </w:tr>
      <w:tr w:rsidR="00677D4C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D309CF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7F5EC9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811B30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Наказание и его назначение в уголовном праве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8E43A8" w:rsidRDefault="00677D4C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8E43A8" w:rsidRDefault="00677D4C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77D4C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D309CF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613226" w:rsidRDefault="00677D4C" w:rsidP="0097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Освобождение от уголовной ответственности и от наказания. Судимость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77D4C" w:rsidRPr="007F5EC9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613226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77D4C" w:rsidRPr="007F5EC9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B242E4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677D4C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C" w:rsidRPr="00D309CF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7F5EC9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13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B242E4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B242E4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811B30" w:rsidRPr="007F5EC9" w:rsidTr="008E43A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30" w:rsidRPr="00D309CF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F5EC9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</w:t>
            </w: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1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Освобождение от уголовной ответственности и от наказания. Судимость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8E43A8" w:rsidRDefault="00811B30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8E43A8" w:rsidRDefault="00811B30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811B30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D309CF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613226" w:rsidRDefault="00811B30" w:rsidP="00D30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Особенности уголовной ответственности и наказания несовершеннолетних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811B30" w:rsidRPr="00D309CF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613226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811B30" w:rsidRPr="007F5EC9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B242E4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811B30" w:rsidRPr="007F5EC9" w:rsidTr="008E43A8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D309CF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D309CF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14</w:t>
            </w: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B242E4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B242E4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AE7506" w:rsidRPr="007F5EC9" w:rsidTr="008E43A8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8</w:t>
            </w: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AE750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Особенности уголовной ответственности и наказания несовершеннолетних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8E43A8" w:rsidRDefault="00AE7506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8E43A8" w:rsidRDefault="00AE7506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AE7506" w:rsidRPr="007F5EC9" w:rsidTr="008E43A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0" w:name="_GoBack"/>
            <w:bookmarkEnd w:id="0"/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613226" w:rsidRDefault="00AE7506" w:rsidP="00D30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13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меры уголовно-правового характера»</w:t>
            </w:r>
          </w:p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613226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B242E4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AE7506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15</w:t>
            </w: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B242E4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B242E4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AE7506" w:rsidRPr="007F5EC9" w:rsidTr="008E43A8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06" w:rsidRPr="007F5EC9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2. 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ежный контроль Тесты по модулю 2</w:t>
            </w: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(34 - вопросов)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827377" w:rsidRDefault="00827377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27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AE7506" w:rsidRPr="007F5EC9" w:rsidTr="008E43A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827377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AE7506" w:rsidRPr="007F5EC9" w:rsidTr="008E43A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3</w:t>
            </w:r>
            <w:r w:rsidRPr="00D309C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00</w:t>
            </w:r>
          </w:p>
        </w:tc>
      </w:tr>
    </w:tbl>
    <w:p w:rsidR="00B242E4" w:rsidRDefault="00B242E4" w:rsidP="0061322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литературы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613226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  <w:t>Основная</w:t>
      </w:r>
      <w:r w:rsidRPr="006132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Уголовное право</w:t>
      </w:r>
      <w:r w:rsidRPr="00035A78">
        <w:rPr>
          <w:rFonts w:ascii="Times New Roman" w:eastAsia="Calibri" w:hAnsi="Times New Roman" w:cs="Times New Roman"/>
          <w:sz w:val="18"/>
          <w:szCs w:val="18"/>
        </w:rPr>
        <w:t>: Общая часть: Учеб. / КазНУ им. аль-Фараби; Под ред. А. Н. Агыбаева, И. И. Рогова, Г. И. Баймурзина.- Алматы: Қазақ ун-ті, 2005.- 240, [1] с.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Уголовный кодекс Республики Казахстан=Қазақстан Республикасының қылмыстық кодексі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: [Закон РК] / [Отв. за </w:t>
      </w:r>
      <w:proofErr w:type="spellStart"/>
      <w:r w:rsidRPr="00035A78">
        <w:rPr>
          <w:rFonts w:ascii="Times New Roman" w:eastAsia="Calibri" w:hAnsi="Times New Roman" w:cs="Times New Roman"/>
          <w:sz w:val="18"/>
          <w:szCs w:val="18"/>
        </w:rPr>
        <w:t>вып</w:t>
      </w:r>
      <w:proofErr w:type="spellEnd"/>
      <w:r w:rsidRPr="00035A78">
        <w:rPr>
          <w:rFonts w:ascii="Times New Roman" w:eastAsia="Calibri" w:hAnsi="Times New Roman" w:cs="Times New Roman"/>
          <w:sz w:val="18"/>
          <w:szCs w:val="18"/>
        </w:rPr>
        <w:t>.: Н. Огнева, Е. Королева].- Алматы: Жеті жаргы, 1997.- 558, [2] с.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Бюллетень Верховного суда Республики Казахстан - Қазақстан Республикасы жоғары сотының бюллетені</w:t>
      </w:r>
      <w:r w:rsidRPr="00035A78">
        <w:rPr>
          <w:rFonts w:ascii="Times New Roman" w:eastAsia="Calibri" w:hAnsi="Times New Roman" w:cs="Times New Roman"/>
          <w:sz w:val="18"/>
          <w:szCs w:val="18"/>
        </w:rPr>
        <w:t>: официальное изд. / Верховный суд РК.- Астана, 1999.- Ежемес.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Нормативные постановления Верховного Суда Республики Казахстан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/ Б-ка Верховного Суда РК; [редкол.: К. А. Мами (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пред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.) и др.].- Алматы: БИКО, 2004.- 439, [1] с.</w:t>
      </w:r>
    </w:p>
    <w:p w:rsidR="00613226" w:rsidRPr="00035A78" w:rsidRDefault="00613226" w:rsidP="00035A78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sz w:val="18"/>
          <w:szCs w:val="18"/>
        </w:rPr>
        <w:t>Закон Республики Казахстан "О борьбе с коррупцией" от 2 июля 1998 г. N 267//</w:t>
      </w:r>
      <w:r w:rsidRPr="00035A78">
        <w:rPr>
          <w:rFonts w:ascii="Times New Roman" w:eastAsia="Calibri" w:hAnsi="Times New Roman" w:cs="Times New Roman"/>
          <w:sz w:val="18"/>
          <w:szCs w:val="18"/>
        </w:rPr>
        <w:t>"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Казахстанская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правда" от 09.07.1998 г. N 132; Ведомости Парламента РК, 1998 г., N 15,ст.209 </w:t>
      </w:r>
      <w:r w:rsidRPr="00035A78">
        <w:rPr>
          <w:rFonts w:ascii="Times New Roman" w:eastAsia="Calibri" w:hAnsi="Times New Roman" w:cs="Times New Roman"/>
          <w:sz w:val="18"/>
          <w:szCs w:val="18"/>
        </w:rPr>
        <w:br/>
      </w: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Закон Республики Казахстан "О борьбе с коррупцией" и международно-правовые документы и рекомендации по борьбе с коррупцией и подкупом должностных лиц иностранных государств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/ [Сост. С. М. Злотников].- Алматы: Обществ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ф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онд политико-правовых исслед. "Интерлигал" в Казахстане, 1999.- 60с.- (Прил. к журн. "Правовая реформа в Казахстане").</w:t>
      </w:r>
    </w:p>
    <w:p w:rsidR="00613226" w:rsidRPr="00035A78" w:rsidRDefault="00613226" w:rsidP="00035A78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Комментарий и постатейные материалы к Закону Республики Казахстан "О борьбе с коррупцией"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/ [Б. А. Мухамеджанов, И. И. Рогов, С. Ф. Бычкова].- Алматы: Баспа, 2001.- 248 с.</w:t>
      </w: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bCs/>
          <w:sz w:val="18"/>
          <w:szCs w:val="18"/>
        </w:rPr>
        <w:t>Каиржанов, Е. Уголовное право Республики Казахстан</w:t>
      </w:r>
      <w:r w:rsidRPr="00035A78">
        <w:rPr>
          <w:rFonts w:ascii="Times New Roman" w:eastAsia="Calibri" w:hAnsi="Times New Roman" w:cs="Times New Roman"/>
          <w:sz w:val="18"/>
          <w:szCs w:val="18"/>
        </w:rPr>
        <w:t>: (Общ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ч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асть) / Елеген Каиржанов; М-во образования и науки РК, Ун-т "Кайнар".- Изд. 3-е, доп.- Алматы: Компьютер.-изд. центр "ДОИВА-Братство", 2003.- 254, [1] с.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Дусаев, Р.Н.. Концепции классической школы уголовного права во Франции и Германии.- Петрозаводск, 1992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Джекебаев, У.С.. Основные принципы уголовного права Республики Казахстан.- Алматы, 2001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Имамов, Э.З.. Уголовное право Китайской Народной Республики.- М., 1990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Крылова, Н.Е.. Уголовное право современных зарубежных стран: (Англии, США, Франции, Германии).- М., 1997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Уголовное законодательство зарубежных стран (Англии, США, Франции, Германии, Японии).- М., 2001</w:t>
      </w:r>
    </w:p>
    <w:p w:rsidR="00613226" w:rsidRPr="00613226" w:rsidRDefault="00613226" w:rsidP="00613226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13226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  <w:t>Дополнительная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Актуальные вопросы реализации уголовной ответственности.- Куйбышев, 1988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Анашкин, Г.З.. Смертная казнь в капиталистических государствах.- М., 1971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Баймурзин, Г. И. Тестовые задания по "Уголовному праву".- Алматы, 2001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bCs/>
          <w:sz w:val="18"/>
          <w:szCs w:val="18"/>
        </w:rPr>
        <w:t>Баймурзин, Г. И. Альбом схем по Уголовному праву Республики Казахстан</w:t>
      </w:r>
      <w:r w:rsidRPr="00035A78">
        <w:rPr>
          <w:rFonts w:ascii="Times New Roman" w:eastAsia="Calibri" w:hAnsi="Times New Roman" w:cs="Times New Roman"/>
          <w:sz w:val="18"/>
          <w:szCs w:val="18"/>
        </w:rPr>
        <w:t>: Общ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 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ч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асть : Учеб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proofErr w:type="spellStart"/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н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агляд</w:t>
      </w:r>
      <w:proofErr w:type="spell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. пособие / Г. И Баймурзин; Высш. </w:t>
      </w:r>
      <w:proofErr w:type="spellStart"/>
      <w:r w:rsidRPr="00035A78">
        <w:rPr>
          <w:rFonts w:ascii="Times New Roman" w:eastAsia="Calibri" w:hAnsi="Times New Roman" w:cs="Times New Roman"/>
          <w:sz w:val="18"/>
          <w:szCs w:val="18"/>
        </w:rPr>
        <w:t>шк</w:t>
      </w:r>
      <w:proofErr w:type="spellEnd"/>
      <w:r w:rsidRPr="00035A78">
        <w:rPr>
          <w:rFonts w:ascii="Times New Roman" w:eastAsia="Calibri" w:hAnsi="Times New Roman" w:cs="Times New Roman"/>
          <w:sz w:val="18"/>
          <w:szCs w:val="18"/>
        </w:rPr>
        <w:t>. бизнеса и права.- Алматы: [Б. и.], 1998.- 73, [1] с.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Беляев, Н.А.. Уголовно-правовая политика и пути ее реализации.- Л., 1986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Бурчак, Ф.Г.. Квалификация преступлений.- Киев, 1985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Cs/>
          <w:sz w:val="18"/>
          <w:szCs w:val="18"/>
        </w:rPr>
        <w:t>Основы противодействия коррупции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: учеб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 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п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особие / [под ред. И. И. Рогова и др.].- Алматы: Транспаренси Казахстан, 2004.- 327, [1] с.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%):</w:t>
      </w:r>
    </w:p>
    <w:p w:rsidR="00613226" w:rsidRPr="00613226" w:rsidRDefault="00613226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Оценки по дисциплине выставляются за выполнение заданий СРС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/СРСП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посещаемость аудиторных занятий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(лекций)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 освоение материала, выполнение рубежных контролей. Политика выставления оценок носит накопительный характер и заключается в следующем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(исходя из 100 баллов в течение 7 недель обучения)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:</w:t>
      </w:r>
    </w:p>
    <w:p w:rsidR="00613226" w:rsidRPr="00613226" w:rsidRDefault="00613226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о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своение аудиторного материала</w:t>
      </w:r>
      <w:r w:rsidR="0019740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197402" w:rsidRP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(4 балла  за одну тему лекции, где 2 балла за посещение и 2 балла за конспектирование)</w:t>
      </w:r>
      <w:r w:rsid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– </w:t>
      </w:r>
      <w:r w:rsidR="0049150E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28 </w:t>
      </w:r>
      <w:r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613226" w:rsidRDefault="00613226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практич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еские (семинарские) занятия – </w:t>
      </w:r>
      <w:r w:rsidR="0049150E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35</w:t>
      </w:r>
      <w:r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E273C1" w:rsidRPr="004C56B7" w:rsidRDefault="0049150E" w:rsidP="00E273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выполнение заданий СРС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/СРСП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– </w:t>
      </w:r>
      <w:r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20 баллов</w:t>
      </w:r>
      <w:r w:rsidR="00E273C1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(четыре задания по 5 баллов каждое);</w:t>
      </w:r>
    </w:p>
    <w:p w:rsidR="00613226" w:rsidRPr="00613226" w:rsidRDefault="0049150E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рубежный контроль  – </w:t>
      </w:r>
      <w:r w:rsidRP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17</w:t>
      </w:r>
      <w:r w:rsidR="00613226" w:rsidRP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баллов</w:t>
      </w:r>
      <w:r w:rsidR="00315FB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(</w:t>
      </w:r>
      <w:r w:rsidR="00315FBD" w:rsidRPr="00D309C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34 </w:t>
      </w:r>
      <w:r w:rsidR="00315F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–</w:t>
      </w:r>
      <w:r w:rsidR="00315FBD" w:rsidRPr="00D309C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315F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тестовых </w:t>
      </w:r>
      <w:r w:rsidR="00315FBD" w:rsidRPr="00D309C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вопросов</w:t>
      </w:r>
      <w:r w:rsidR="00315F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по 0,5 баллов </w:t>
      </w:r>
      <w:r w:rsidR="00315FBD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каждое)</w:t>
      </w:r>
      <w:r w:rsidR="00613226"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613226" w:rsidRPr="00613226" w:rsidRDefault="00613226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>- промеж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уточная аттестация (экзамен) – </w:t>
      </w:r>
      <w:r w:rsidR="0049150E" w:rsidRP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10</w:t>
      </w:r>
      <w:r w:rsidRP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0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Рубежный контроль проводится по теоретическим и практическим вопросам, входящим в содержание дисциплины (за 7 недель). 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Консультации по дисциплинам модуля можно получить во время</w:t>
      </w:r>
      <w:r w:rsidR="004915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офис-часов преподавателя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проведения рубежных контролей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(письменно или устно) и промежуточного экзамена - в письменном виде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2226"/>
        <w:gridCol w:w="1848"/>
        <w:gridCol w:w="4342"/>
      </w:tblGrid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</w:t>
            </w:r>
            <w:proofErr w:type="spellStart"/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731D5E" w:rsidRPr="007F5EC9" w:rsidTr="008E43A8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Incomplete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(No 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Withdrawal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Audit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731D5E" w:rsidRPr="007F5EC9" w:rsidRDefault="00731D5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B242E4" w:rsidRPr="00B242E4" w:rsidRDefault="00B242E4" w:rsidP="00B242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242E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Академическая политика курса</w:t>
      </w:r>
    </w:p>
    <w:p w:rsidR="00B242E4" w:rsidRPr="00613226" w:rsidRDefault="00B242E4" w:rsidP="00B24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A7DBB" w:rsidRPr="001A7DBB" w:rsidRDefault="00BC7A94" w:rsidP="00B242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A7DBB" w:rsidRPr="001A7DBB" w:rsidRDefault="00BC7A94" w:rsidP="00BC7A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</w:t>
      </w:r>
      <w:r w:rsidR="001A7DBB" w:rsidRPr="001A7D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б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1A7DBB" w:rsidRPr="001A7DBB" w:rsidRDefault="00F835D0" w:rsidP="00F835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</w:t>
      </w:r>
      <w:r w:rsidR="001A7DBB" w:rsidRPr="001A7D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З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а консультациями по выполнению самостоятельных работ</w:t>
      </w:r>
      <w:r w:rsidR="001A7DBB" w:rsidRPr="001A7D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(СРС), 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Рассмотрено на заседании кафедры 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протокол № __ от « </w:t>
      </w:r>
      <w:r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12</w:t>
      </w:r>
      <w:r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» _</w:t>
      </w:r>
      <w:r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06.2012</w:t>
      </w:r>
      <w:r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г.</w:t>
      </w:r>
    </w:p>
    <w:p w:rsidR="00613226" w:rsidRPr="00613226" w:rsidRDefault="00613226" w:rsidP="006132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кафедрой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д.ю.н., профессор Айдарбаев С.Ж.</w:t>
      </w:r>
    </w:p>
    <w:p w:rsidR="00613226" w:rsidRPr="00613226" w:rsidRDefault="00613226" w:rsidP="006132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Лектор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к.ю.н., доцент Самалдыков М.К.</w:t>
      </w:r>
    </w:p>
    <w:p w:rsidR="00613226" w:rsidRPr="00613226" w:rsidRDefault="00613226" w:rsidP="006132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731D5E" w:rsidP="006132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Объем силлабуса 4-5</w:t>
      </w:r>
      <w:r w:rsidR="00613226" w:rsidRPr="006132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стр.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7506" w:rsidRDefault="00AE7506" w:rsidP="00AE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7506" w:rsidRDefault="00AE7506" w:rsidP="00AE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Pr="00613226" w:rsidRDefault="004C3D70" w:rsidP="004C3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5D6BE6" w:rsidRDefault="005D6BE6"/>
    <w:sectPr w:rsidR="005D6BE6" w:rsidSect="00B242E4">
      <w:headerReference w:type="default" r:id="rId8"/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53" w:rsidRDefault="00782553">
      <w:pPr>
        <w:spacing w:after="0" w:line="240" w:lineRule="auto"/>
      </w:pPr>
      <w:r>
        <w:separator/>
      </w:r>
    </w:p>
  </w:endnote>
  <w:endnote w:type="continuationSeparator" w:id="0">
    <w:p w:rsidR="00782553" w:rsidRDefault="0078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53" w:rsidRDefault="00782553">
      <w:pPr>
        <w:spacing w:after="0" w:line="240" w:lineRule="auto"/>
      </w:pPr>
      <w:r>
        <w:separator/>
      </w:r>
    </w:p>
  </w:footnote>
  <w:footnote w:type="continuationSeparator" w:id="0">
    <w:p w:rsidR="00782553" w:rsidRDefault="0078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A8" w:rsidRDefault="008E43A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3ADF">
      <w:rPr>
        <w:noProof/>
      </w:rPr>
      <w:t>5</w:t>
    </w:r>
    <w:r>
      <w:fldChar w:fldCharType="end"/>
    </w:r>
  </w:p>
  <w:p w:rsidR="008E43A8" w:rsidRDefault="008E43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C54"/>
    <w:multiLevelType w:val="hybridMultilevel"/>
    <w:tmpl w:val="24AE80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520C1"/>
    <w:multiLevelType w:val="hybridMultilevel"/>
    <w:tmpl w:val="9CF4E5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B4C28"/>
    <w:multiLevelType w:val="hybridMultilevel"/>
    <w:tmpl w:val="CA6882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97C7E"/>
    <w:multiLevelType w:val="hybridMultilevel"/>
    <w:tmpl w:val="8D22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75C0F"/>
    <w:multiLevelType w:val="hybridMultilevel"/>
    <w:tmpl w:val="E27AF5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D057C"/>
    <w:multiLevelType w:val="hybridMultilevel"/>
    <w:tmpl w:val="414E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435C8"/>
    <w:multiLevelType w:val="hybridMultilevel"/>
    <w:tmpl w:val="DFCA07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B2E29"/>
    <w:multiLevelType w:val="hybridMultilevel"/>
    <w:tmpl w:val="4D64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142AF"/>
    <w:multiLevelType w:val="hybridMultilevel"/>
    <w:tmpl w:val="EE5E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60"/>
    <w:rsid w:val="000170EB"/>
    <w:rsid w:val="00035A78"/>
    <w:rsid w:val="00094148"/>
    <w:rsid w:val="000A509B"/>
    <w:rsid w:val="000C1B35"/>
    <w:rsid w:val="000E166B"/>
    <w:rsid w:val="00126760"/>
    <w:rsid w:val="0013171E"/>
    <w:rsid w:val="00197402"/>
    <w:rsid w:val="001A7DBB"/>
    <w:rsid w:val="00222B13"/>
    <w:rsid w:val="00262841"/>
    <w:rsid w:val="002A126B"/>
    <w:rsid w:val="002C0474"/>
    <w:rsid w:val="00304160"/>
    <w:rsid w:val="003104CF"/>
    <w:rsid w:val="00315FBD"/>
    <w:rsid w:val="003645E7"/>
    <w:rsid w:val="00384B9C"/>
    <w:rsid w:val="003A3108"/>
    <w:rsid w:val="00472EFA"/>
    <w:rsid w:val="0049150E"/>
    <w:rsid w:val="004A43D5"/>
    <w:rsid w:val="004C3D70"/>
    <w:rsid w:val="00561322"/>
    <w:rsid w:val="00561CAA"/>
    <w:rsid w:val="005A234E"/>
    <w:rsid w:val="005D6BE6"/>
    <w:rsid w:val="00613226"/>
    <w:rsid w:val="00651F3E"/>
    <w:rsid w:val="00677D4C"/>
    <w:rsid w:val="006B527E"/>
    <w:rsid w:val="006D5F8D"/>
    <w:rsid w:val="00731D5E"/>
    <w:rsid w:val="007360E7"/>
    <w:rsid w:val="00765FB3"/>
    <w:rsid w:val="00782553"/>
    <w:rsid w:val="00811B30"/>
    <w:rsid w:val="00827377"/>
    <w:rsid w:val="0086076F"/>
    <w:rsid w:val="0087469D"/>
    <w:rsid w:val="008E43A8"/>
    <w:rsid w:val="00932525"/>
    <w:rsid w:val="009677BB"/>
    <w:rsid w:val="00974BAC"/>
    <w:rsid w:val="009F3A1D"/>
    <w:rsid w:val="00A043F1"/>
    <w:rsid w:val="00AE7506"/>
    <w:rsid w:val="00B242E4"/>
    <w:rsid w:val="00BB654E"/>
    <w:rsid w:val="00BC7A94"/>
    <w:rsid w:val="00BE3ADF"/>
    <w:rsid w:val="00CC061C"/>
    <w:rsid w:val="00D1505F"/>
    <w:rsid w:val="00D15432"/>
    <w:rsid w:val="00D309CF"/>
    <w:rsid w:val="00D662D4"/>
    <w:rsid w:val="00D86CE3"/>
    <w:rsid w:val="00D954A1"/>
    <w:rsid w:val="00E273C1"/>
    <w:rsid w:val="00E60BBF"/>
    <w:rsid w:val="00F73850"/>
    <w:rsid w:val="00F835D0"/>
    <w:rsid w:val="00FA55DD"/>
    <w:rsid w:val="00FC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2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13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menu-table">
    <w:name w:val="submenu-table"/>
    <w:basedOn w:val="a0"/>
    <w:rsid w:val="00D15432"/>
  </w:style>
  <w:style w:type="paragraph" w:styleId="a5">
    <w:name w:val="List Paragraph"/>
    <w:basedOn w:val="a"/>
    <w:uiPriority w:val="34"/>
    <w:qFormat/>
    <w:rsid w:val="001A7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2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13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menu-table">
    <w:name w:val="submenu-table"/>
    <w:basedOn w:val="a0"/>
    <w:rsid w:val="00D15432"/>
  </w:style>
  <w:style w:type="paragraph" w:styleId="a5">
    <w:name w:val="List Paragraph"/>
    <w:basedOn w:val="a"/>
    <w:uiPriority w:val="34"/>
    <w:qFormat/>
    <w:rsid w:val="001A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50</cp:revision>
  <dcterms:created xsi:type="dcterms:W3CDTF">2013-09-03T01:54:00Z</dcterms:created>
  <dcterms:modified xsi:type="dcterms:W3CDTF">2013-10-06T06:52:00Z</dcterms:modified>
</cp:coreProperties>
</file>